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D3F2BDD" w14:textId="798AA73D" w:rsidR="004F540B" w:rsidRPr="00B004C7" w:rsidRDefault="00D9510C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 xml:space="preserve">Passados 30 anos </w:t>
      </w:r>
      <w:r w:rsidR="004F540B" w:rsidRPr="00B004C7">
        <w:rPr>
          <w:rFonts w:ascii="Calibri" w:hAnsi="Calibri" w:cs="Calibri"/>
          <w:sz w:val="24"/>
          <w:szCs w:val="24"/>
        </w:rPr>
        <w:t>sobre a constituição d</w:t>
      </w:r>
      <w:r w:rsidR="00115BAB" w:rsidRPr="00B004C7">
        <w:rPr>
          <w:rFonts w:ascii="Calibri" w:hAnsi="Calibri" w:cs="Calibri"/>
          <w:sz w:val="24"/>
          <w:szCs w:val="24"/>
        </w:rPr>
        <w:t>a nossa</w:t>
      </w:r>
      <w:r w:rsidR="004F540B" w:rsidRPr="00B004C7">
        <w:rPr>
          <w:rFonts w:ascii="Calibri" w:hAnsi="Calibri" w:cs="Calibri"/>
          <w:sz w:val="24"/>
          <w:szCs w:val="24"/>
        </w:rPr>
        <w:t xml:space="preserve"> empresa</w:t>
      </w:r>
      <w:r w:rsidRPr="00B004C7">
        <w:rPr>
          <w:rFonts w:ascii="Calibri" w:hAnsi="Calibri" w:cs="Calibri"/>
          <w:sz w:val="24"/>
          <w:szCs w:val="24"/>
        </w:rPr>
        <w:t xml:space="preserve">, é </w:t>
      </w:r>
      <w:r w:rsidR="004F540B" w:rsidRPr="00B004C7">
        <w:rPr>
          <w:rFonts w:ascii="Calibri" w:hAnsi="Calibri" w:cs="Calibri"/>
          <w:sz w:val="24"/>
          <w:szCs w:val="24"/>
        </w:rPr>
        <w:t>com agrado que n</w:t>
      </w:r>
      <w:r w:rsidR="005D3C7C" w:rsidRPr="00B004C7">
        <w:rPr>
          <w:rFonts w:ascii="Calibri" w:hAnsi="Calibri" w:cs="Calibri"/>
          <w:sz w:val="24"/>
          <w:szCs w:val="24"/>
        </w:rPr>
        <w:t xml:space="preserve">os dias de hoje </w:t>
      </w:r>
      <w:r w:rsidR="004F540B" w:rsidRPr="00B004C7">
        <w:rPr>
          <w:rFonts w:ascii="Calibri" w:hAnsi="Calibri" w:cs="Calibri"/>
          <w:sz w:val="24"/>
          <w:szCs w:val="24"/>
        </w:rPr>
        <w:t>ainda privamos com Colaboradores, Fornecedores e Clientes que desde o primeiro minuto acreditaram, confiaram e contribuíram, para que a GIALMAR conseguisse atingir o patamar de representatividade que nos é reconhecido.</w:t>
      </w:r>
    </w:p>
    <w:p w14:paraId="0BD2572A" w14:textId="77777777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</w:p>
    <w:p w14:paraId="650E9AD6" w14:textId="66255AAF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>Foram 30 anos de mudanças, de crescimento e de consolidação, acima de tudo assentes numa procura constante em corresponder às necessidades dos mercados, com as consequentes adaptações estruturais e estratégicas.</w:t>
      </w:r>
    </w:p>
    <w:p w14:paraId="34C903F2" w14:textId="77777777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</w:p>
    <w:p w14:paraId="5009D820" w14:textId="1827574C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 xml:space="preserve">Um crescimento que ao mesmo tempo significou responsabilidade, adaptação permanente às normas e requisitos do sector, respeito pela valorização da população piscatória a quem reconhecemos ser operadores e parceiros fundamentais do abastecimento de pescado. </w:t>
      </w:r>
    </w:p>
    <w:p w14:paraId="70C90E21" w14:textId="77777777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</w:p>
    <w:p w14:paraId="377255F3" w14:textId="3A6933D0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>Demos os primeiros passos com a firmeza e determinação que ainda hoje nos caracteriza, crescemos sempre voltados para a dinamização do sector, da economia local e da nacional, reforçando a nossa presença nos mercados internacionais.</w:t>
      </w:r>
    </w:p>
    <w:p w14:paraId="59CC3BF8" w14:textId="77777777" w:rsidR="00A173C9" w:rsidRDefault="00A173C9" w:rsidP="00177161">
      <w:pPr>
        <w:jc w:val="both"/>
        <w:rPr>
          <w:rFonts w:ascii="Calibri" w:hAnsi="Calibri" w:cs="Calibri"/>
          <w:sz w:val="24"/>
          <w:szCs w:val="24"/>
        </w:rPr>
      </w:pPr>
    </w:p>
    <w:p w14:paraId="668864A6" w14:textId="7F8CDB76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>Hoje, com trinta e um anos de atividade e 185 trabalhadores, sentimos o dever de manifestar o nosso reconhecimento junto de todos que deram o seu contributo, para que os anos futuros sejam uma realidade, apoiados em mais crescimento consolidado e sempre na aposta de dinamização do sector onde nos inserimos.</w:t>
      </w:r>
    </w:p>
    <w:p w14:paraId="10A4F2EB" w14:textId="77777777" w:rsidR="000345BA" w:rsidRPr="00B004C7" w:rsidRDefault="000345BA" w:rsidP="00177161">
      <w:pPr>
        <w:jc w:val="both"/>
        <w:rPr>
          <w:rFonts w:ascii="Calibri" w:hAnsi="Calibri" w:cs="Calibri"/>
          <w:sz w:val="24"/>
          <w:szCs w:val="24"/>
        </w:rPr>
      </w:pPr>
    </w:p>
    <w:p w14:paraId="4DB746AF" w14:textId="456F568F" w:rsidR="000345BA" w:rsidRPr="00B004C7" w:rsidRDefault="000345BA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 xml:space="preserve">O apoio à frota pesqueira nacional tem sido uma constante, reforçada com o funcionamento das nossas unidades industriais, nas quais criamos valor aos seus produtos da pesca, </w:t>
      </w:r>
      <w:proofErr w:type="gramStart"/>
      <w:r w:rsidRPr="00B004C7">
        <w:rPr>
          <w:rFonts w:ascii="Calibri" w:hAnsi="Calibri" w:cs="Calibri"/>
          <w:sz w:val="24"/>
          <w:szCs w:val="24"/>
        </w:rPr>
        <w:t>ao mesmo tempo que</w:t>
      </w:r>
      <w:proofErr w:type="gramEnd"/>
      <w:r w:rsidRPr="00B004C7">
        <w:rPr>
          <w:rFonts w:ascii="Calibri" w:hAnsi="Calibri" w:cs="Calibri"/>
          <w:sz w:val="24"/>
          <w:szCs w:val="24"/>
        </w:rPr>
        <w:t xml:space="preserve"> introduzimos espécies de ou</w:t>
      </w:r>
      <w:r w:rsidR="00B004C7">
        <w:rPr>
          <w:rFonts w:ascii="Calibri" w:hAnsi="Calibri" w:cs="Calibri"/>
          <w:sz w:val="24"/>
          <w:szCs w:val="24"/>
        </w:rPr>
        <w:t>t</w:t>
      </w:r>
      <w:r w:rsidRPr="00B004C7">
        <w:rPr>
          <w:rFonts w:ascii="Calibri" w:hAnsi="Calibri" w:cs="Calibri"/>
          <w:sz w:val="24"/>
          <w:szCs w:val="24"/>
        </w:rPr>
        <w:t>ras origens, destinadas a completar a oferta aos mercados consumidores.</w:t>
      </w:r>
    </w:p>
    <w:p w14:paraId="0B1F9127" w14:textId="77777777" w:rsidR="000345BA" w:rsidRPr="00B004C7" w:rsidRDefault="000345BA" w:rsidP="00177161">
      <w:pPr>
        <w:jc w:val="both"/>
        <w:rPr>
          <w:rFonts w:ascii="Calibri" w:hAnsi="Calibri" w:cs="Calibri"/>
          <w:sz w:val="24"/>
          <w:szCs w:val="24"/>
        </w:rPr>
      </w:pPr>
    </w:p>
    <w:p w14:paraId="55103605" w14:textId="77777777" w:rsidR="000345BA" w:rsidRPr="00B004C7" w:rsidRDefault="000345BA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>As formas de apresentação extravasaram há largos anos a mera caixa plástica ou de esferovite com destino às conserveiras e mercados consumidores, passando a integrar um conjunto de produtos destinados ao canal HORECA e grandes superfícies, nas quais temos vindo a consolidar posição e quota de mercado.</w:t>
      </w:r>
    </w:p>
    <w:p w14:paraId="69F54823" w14:textId="77777777" w:rsidR="000345BA" w:rsidRPr="00B004C7" w:rsidRDefault="000345BA" w:rsidP="00177161">
      <w:pPr>
        <w:jc w:val="both"/>
        <w:rPr>
          <w:rFonts w:ascii="Calibri" w:hAnsi="Calibri" w:cs="Calibri"/>
          <w:sz w:val="24"/>
          <w:szCs w:val="24"/>
        </w:rPr>
      </w:pPr>
    </w:p>
    <w:p w14:paraId="01DD5D41" w14:textId="77777777" w:rsidR="000345BA" w:rsidRPr="00B004C7" w:rsidRDefault="000345BA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>As exportações foram uma aposta constante desde o início da nossa atividade, vocacionadas para os mercados de Espanha e França, posteriormente alargados a um nível mais global que hoje nos permite colocar pescado produzido em Portugal nos mais variados continentes.</w:t>
      </w:r>
    </w:p>
    <w:p w14:paraId="4214591A" w14:textId="77777777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</w:p>
    <w:p w14:paraId="685B1F39" w14:textId="19C68944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>Iniciando a atividade numa vertente quase exclusivamente ligada ao pescado fresco</w:t>
      </w:r>
      <w:r w:rsidR="00EF5744" w:rsidRPr="00B004C7">
        <w:rPr>
          <w:rFonts w:ascii="Calibri" w:hAnsi="Calibri" w:cs="Calibri"/>
          <w:sz w:val="24"/>
          <w:szCs w:val="24"/>
        </w:rPr>
        <w:t xml:space="preserve"> da nossa costa e da aquicultura</w:t>
      </w:r>
      <w:r w:rsidRPr="00B004C7">
        <w:rPr>
          <w:rFonts w:ascii="Calibri" w:hAnsi="Calibri" w:cs="Calibri"/>
          <w:sz w:val="24"/>
          <w:szCs w:val="24"/>
        </w:rPr>
        <w:t>, dinamizando a comercialização e</w:t>
      </w:r>
      <w:r w:rsidR="002C19A4" w:rsidRPr="00B004C7">
        <w:rPr>
          <w:rFonts w:ascii="Calibri" w:hAnsi="Calibri" w:cs="Calibri"/>
          <w:sz w:val="24"/>
          <w:szCs w:val="24"/>
        </w:rPr>
        <w:t xml:space="preserve"> industrialização dos produtos provenientes da nossa costa, </w:t>
      </w:r>
      <w:r w:rsidR="004058AC" w:rsidRPr="00B004C7">
        <w:rPr>
          <w:rFonts w:ascii="Calibri" w:hAnsi="Calibri" w:cs="Calibri"/>
          <w:sz w:val="24"/>
          <w:szCs w:val="24"/>
        </w:rPr>
        <w:t xml:space="preserve">quer nos mercados consumidores, quer no abastecimento à industria conserveira Ibérica, </w:t>
      </w:r>
      <w:r w:rsidRPr="00B004C7">
        <w:rPr>
          <w:rFonts w:ascii="Calibri" w:hAnsi="Calibri" w:cs="Calibri"/>
          <w:sz w:val="24"/>
          <w:szCs w:val="24"/>
        </w:rPr>
        <w:t xml:space="preserve">soubemos aproveitar os apoios ao investimento, modernização e </w:t>
      </w:r>
      <w:r w:rsidR="000345BA" w:rsidRPr="00B004C7">
        <w:rPr>
          <w:rFonts w:ascii="Calibri" w:hAnsi="Calibri" w:cs="Calibri"/>
          <w:sz w:val="24"/>
          <w:szCs w:val="24"/>
        </w:rPr>
        <w:t>expansão</w:t>
      </w:r>
      <w:r w:rsidRPr="00B004C7">
        <w:rPr>
          <w:rFonts w:ascii="Calibri" w:hAnsi="Calibri" w:cs="Calibri"/>
          <w:sz w:val="24"/>
          <w:szCs w:val="24"/>
        </w:rPr>
        <w:t xml:space="preserve"> permitidos pelos diversos quadros comunitários de apoio, com destaque pa</w:t>
      </w:r>
      <w:r w:rsidR="00F803F3" w:rsidRPr="00B004C7">
        <w:rPr>
          <w:rFonts w:ascii="Calibri" w:hAnsi="Calibri" w:cs="Calibri"/>
          <w:sz w:val="24"/>
          <w:szCs w:val="24"/>
        </w:rPr>
        <w:t>r</w:t>
      </w:r>
      <w:r w:rsidRPr="00B004C7">
        <w:rPr>
          <w:rFonts w:ascii="Calibri" w:hAnsi="Calibri" w:cs="Calibri"/>
          <w:sz w:val="24"/>
          <w:szCs w:val="24"/>
        </w:rPr>
        <w:t>a os recentes MAR2020</w:t>
      </w:r>
      <w:r w:rsidR="002C19A4" w:rsidRPr="00B004C7">
        <w:rPr>
          <w:rFonts w:ascii="Calibri" w:hAnsi="Calibri" w:cs="Calibri"/>
          <w:sz w:val="24"/>
          <w:szCs w:val="24"/>
        </w:rPr>
        <w:t>,</w:t>
      </w:r>
      <w:r w:rsidRPr="00B004C7">
        <w:rPr>
          <w:rFonts w:ascii="Calibri" w:hAnsi="Calibri" w:cs="Calibri"/>
          <w:sz w:val="24"/>
          <w:szCs w:val="24"/>
        </w:rPr>
        <w:t xml:space="preserve"> e o em curso MAR2030, que permitiram, em momentos de complexa conjuntura mundial, apoiar o desenvolvimento e crescimento da nossa empresa.</w:t>
      </w:r>
    </w:p>
    <w:p w14:paraId="107F7E7F" w14:textId="77777777" w:rsidR="000345BA" w:rsidRPr="00B004C7" w:rsidRDefault="000345BA" w:rsidP="00177161">
      <w:pPr>
        <w:jc w:val="both"/>
        <w:rPr>
          <w:rFonts w:ascii="Calibri" w:hAnsi="Calibri" w:cs="Calibri"/>
          <w:sz w:val="24"/>
          <w:szCs w:val="24"/>
        </w:rPr>
      </w:pPr>
    </w:p>
    <w:p w14:paraId="41C3D340" w14:textId="389C4619" w:rsidR="000345BA" w:rsidRPr="00B004C7" w:rsidRDefault="000345BA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 xml:space="preserve">Investimos até hoje cerca de </w:t>
      </w:r>
      <w:r w:rsidR="00EF5744" w:rsidRPr="00B004C7">
        <w:rPr>
          <w:rFonts w:ascii="Calibri" w:hAnsi="Calibri" w:cs="Calibri"/>
          <w:sz w:val="24"/>
          <w:szCs w:val="24"/>
        </w:rPr>
        <w:t xml:space="preserve">dezassete mil e duzentos milhões de euros com apoios comunitários, em projetos de expansão </w:t>
      </w:r>
      <w:r w:rsidR="00011295" w:rsidRPr="00B004C7">
        <w:rPr>
          <w:rFonts w:ascii="Calibri" w:hAnsi="Calibri" w:cs="Calibri"/>
          <w:sz w:val="24"/>
          <w:szCs w:val="24"/>
        </w:rPr>
        <w:t xml:space="preserve">industrial </w:t>
      </w:r>
      <w:r w:rsidR="00EF5744" w:rsidRPr="00B004C7">
        <w:rPr>
          <w:rFonts w:ascii="Calibri" w:hAnsi="Calibri" w:cs="Calibri"/>
          <w:sz w:val="24"/>
          <w:szCs w:val="24"/>
        </w:rPr>
        <w:t>que nos orgulhamos de ter realizado na íntegra.</w:t>
      </w:r>
    </w:p>
    <w:p w14:paraId="702E9FAD" w14:textId="77777777" w:rsidR="00011295" w:rsidRPr="00B004C7" w:rsidRDefault="00011295" w:rsidP="00177161">
      <w:pPr>
        <w:jc w:val="both"/>
        <w:rPr>
          <w:rFonts w:ascii="Calibri" w:hAnsi="Calibri" w:cs="Calibri"/>
          <w:sz w:val="24"/>
          <w:szCs w:val="24"/>
        </w:rPr>
      </w:pPr>
    </w:p>
    <w:p w14:paraId="5D3CB87A" w14:textId="5EEDFD56" w:rsidR="00011295" w:rsidRPr="00B004C7" w:rsidRDefault="00011295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lastRenderedPageBreak/>
        <w:t>As nossas unidades na Figueira da Foz, Tondela (Botulho) e Tondela (Lajedo), são realidades concretas da nossa capacidade e da correta utilização dos apoios recebidos pelos fundos dos programas MAR das últimas décadas.</w:t>
      </w:r>
    </w:p>
    <w:p w14:paraId="352A977C" w14:textId="77777777" w:rsidR="00EF5744" w:rsidRPr="00B004C7" w:rsidRDefault="00EF5744" w:rsidP="00177161">
      <w:pPr>
        <w:jc w:val="both"/>
        <w:rPr>
          <w:rFonts w:ascii="Calibri" w:hAnsi="Calibri" w:cs="Calibri"/>
          <w:sz w:val="24"/>
          <w:szCs w:val="24"/>
        </w:rPr>
      </w:pPr>
    </w:p>
    <w:p w14:paraId="798013A2" w14:textId="179D492F" w:rsidR="00EF5744" w:rsidRPr="00B004C7" w:rsidRDefault="00EF5744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>Temos em curso um projeto de expansão no valor de três milhões e duzentos mil euros, igualmente merecedor do apoio MAR2030.</w:t>
      </w:r>
    </w:p>
    <w:p w14:paraId="32B23C99" w14:textId="77777777" w:rsidR="000345BA" w:rsidRPr="00B004C7" w:rsidRDefault="000345BA" w:rsidP="00177161">
      <w:pPr>
        <w:jc w:val="both"/>
        <w:rPr>
          <w:rFonts w:ascii="Calibri" w:hAnsi="Calibri" w:cs="Calibri"/>
          <w:sz w:val="24"/>
          <w:szCs w:val="24"/>
        </w:rPr>
      </w:pPr>
    </w:p>
    <w:p w14:paraId="6CC70038" w14:textId="1BC2D446" w:rsidR="000345BA" w:rsidRPr="00B004C7" w:rsidRDefault="000345BA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 xml:space="preserve">Os apoios à produção, </w:t>
      </w:r>
      <w:r w:rsidR="00D43916" w:rsidRPr="00B004C7">
        <w:rPr>
          <w:rFonts w:ascii="Calibri" w:hAnsi="Calibri" w:cs="Calibri"/>
          <w:sz w:val="24"/>
          <w:szCs w:val="24"/>
        </w:rPr>
        <w:t>e aos acréscimos de custos decorrentes do conflito na Ucrânia, permitiram um reforço de tesouraria utilizado em prol dos investimentos à data em curso, os quais apesar de todas as insuficiências de materiais e componentes ao tempo daí decorrentes, conseguimos levar a bom cabo.</w:t>
      </w:r>
    </w:p>
    <w:p w14:paraId="36A7E6DF" w14:textId="77777777" w:rsidR="00D43916" w:rsidRPr="00B004C7" w:rsidRDefault="00D43916" w:rsidP="00177161">
      <w:pPr>
        <w:jc w:val="both"/>
        <w:rPr>
          <w:rFonts w:ascii="Calibri" w:hAnsi="Calibri" w:cs="Calibri"/>
          <w:sz w:val="24"/>
          <w:szCs w:val="24"/>
        </w:rPr>
      </w:pPr>
    </w:p>
    <w:p w14:paraId="4F294439" w14:textId="5700C31A" w:rsidR="00D43916" w:rsidRPr="00B004C7" w:rsidRDefault="00D43916" w:rsidP="00177161">
      <w:pPr>
        <w:jc w:val="both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>Outros apoios semelhantes terão com toda a certeza a finalidade de incrementarem a nossa capacidade de investimentos, sem colocarmos em causa a regularidade de aquisições que a nível nacional nos permitem ser dos maiores compradores da Docapesca.</w:t>
      </w:r>
    </w:p>
    <w:p w14:paraId="3FCF2CB5" w14:textId="77777777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</w:p>
    <w:p w14:paraId="50D68700" w14:textId="77777777" w:rsidR="00AF57ED" w:rsidRPr="00B004C7" w:rsidRDefault="00AF57ED" w:rsidP="00177161">
      <w:pPr>
        <w:jc w:val="both"/>
        <w:rPr>
          <w:rFonts w:ascii="Calibri" w:hAnsi="Calibri" w:cs="Calibri"/>
          <w:sz w:val="24"/>
          <w:szCs w:val="24"/>
        </w:rPr>
      </w:pPr>
    </w:p>
    <w:p w14:paraId="28E85618" w14:textId="77777777" w:rsidR="004058AC" w:rsidRPr="00B004C7" w:rsidRDefault="004058AC" w:rsidP="00177161">
      <w:pPr>
        <w:jc w:val="center"/>
        <w:rPr>
          <w:rFonts w:ascii="Calibri" w:hAnsi="Calibri" w:cs="Calibri"/>
          <w:sz w:val="24"/>
          <w:szCs w:val="24"/>
        </w:rPr>
      </w:pPr>
      <w:r w:rsidRPr="00B004C7">
        <w:rPr>
          <w:rFonts w:ascii="Calibri" w:hAnsi="Calibri" w:cs="Calibri"/>
          <w:sz w:val="24"/>
          <w:szCs w:val="24"/>
        </w:rPr>
        <w:t>“os homens sonham . . . as coisas acontecem”</w:t>
      </w:r>
    </w:p>
    <w:p w14:paraId="5F0796AF" w14:textId="77777777" w:rsidR="00605803" w:rsidRPr="00B004C7" w:rsidRDefault="00605803" w:rsidP="00177161">
      <w:pPr>
        <w:jc w:val="center"/>
        <w:rPr>
          <w:rFonts w:ascii="Calibri" w:hAnsi="Calibri" w:cs="Calibri"/>
          <w:sz w:val="24"/>
          <w:szCs w:val="24"/>
        </w:rPr>
      </w:pPr>
    </w:p>
    <w:p w14:paraId="239F14A9" w14:textId="77777777" w:rsidR="004058AC" w:rsidRPr="00B004C7" w:rsidRDefault="004058AC" w:rsidP="00177161">
      <w:pPr>
        <w:jc w:val="both"/>
        <w:rPr>
          <w:rFonts w:ascii="Calibri" w:hAnsi="Calibri" w:cs="Calibri"/>
          <w:sz w:val="24"/>
          <w:szCs w:val="24"/>
        </w:rPr>
      </w:pPr>
    </w:p>
    <w:p w14:paraId="39337D57" w14:textId="77777777" w:rsidR="004F540B" w:rsidRPr="00B004C7" w:rsidRDefault="004F540B" w:rsidP="00177161">
      <w:pPr>
        <w:jc w:val="both"/>
        <w:rPr>
          <w:rFonts w:ascii="Calibri" w:hAnsi="Calibri" w:cs="Calibri"/>
          <w:sz w:val="24"/>
          <w:szCs w:val="24"/>
        </w:rPr>
      </w:pPr>
    </w:p>
    <w:sectPr w:rsidR="004F540B" w:rsidRPr="00B004C7" w:rsidSect="00AF57ED">
      <w:pgSz w:w="11906" w:h="16838" w:code="9"/>
      <w:pgMar w:top="1701" w:right="851" w:bottom="993" w:left="1418" w:header="17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51F4B" w14:textId="77777777" w:rsidR="00A00812" w:rsidRDefault="00A00812">
      <w:r>
        <w:separator/>
      </w:r>
    </w:p>
  </w:endnote>
  <w:endnote w:type="continuationSeparator" w:id="0">
    <w:p w14:paraId="0C491817" w14:textId="77777777" w:rsidR="00A00812" w:rsidRDefault="00A008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e">
    <w:altName w:val="Times New Roman"/>
    <w:charset w:val="00"/>
    <w:family w:val="auto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D19578" w14:textId="77777777" w:rsidR="00A00812" w:rsidRDefault="00A00812">
      <w:r>
        <w:separator/>
      </w:r>
    </w:p>
  </w:footnote>
  <w:footnote w:type="continuationSeparator" w:id="0">
    <w:p w14:paraId="0A5B7F10" w14:textId="77777777" w:rsidR="00A00812" w:rsidRDefault="00A008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A5520"/>
    <w:multiLevelType w:val="singleLevel"/>
    <w:tmpl w:val="C47A16BE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12A330E0"/>
    <w:multiLevelType w:val="hybridMultilevel"/>
    <w:tmpl w:val="770EEF00"/>
    <w:lvl w:ilvl="0" w:tplc="DC1473B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990"/>
        </w:tabs>
        <w:ind w:left="199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10"/>
        </w:tabs>
        <w:ind w:left="271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30"/>
        </w:tabs>
        <w:ind w:left="343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50"/>
        </w:tabs>
        <w:ind w:left="415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70"/>
        </w:tabs>
        <w:ind w:left="487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590"/>
        </w:tabs>
        <w:ind w:left="559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10"/>
        </w:tabs>
        <w:ind w:left="631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30"/>
        </w:tabs>
        <w:ind w:left="7030" w:hanging="360"/>
      </w:pPr>
      <w:rPr>
        <w:rFonts w:ascii="Wingdings" w:hAnsi="Wingdings" w:hint="default"/>
      </w:rPr>
    </w:lvl>
  </w:abstractNum>
  <w:abstractNum w:abstractNumId="2" w15:restartNumberingAfterBreak="0">
    <w:nsid w:val="3D3302B4"/>
    <w:multiLevelType w:val="singleLevel"/>
    <w:tmpl w:val="A7E45B3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40DE3389"/>
    <w:multiLevelType w:val="hybridMultilevel"/>
    <w:tmpl w:val="ACDADA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E29BC"/>
    <w:multiLevelType w:val="hybridMultilevel"/>
    <w:tmpl w:val="AC5CBFF4"/>
    <w:lvl w:ilvl="0" w:tplc="08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B7486E"/>
    <w:multiLevelType w:val="hybridMultilevel"/>
    <w:tmpl w:val="2BE2CD9A"/>
    <w:lvl w:ilvl="0" w:tplc="08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16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816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76439FF"/>
    <w:multiLevelType w:val="singleLevel"/>
    <w:tmpl w:val="7444C0A6"/>
    <w:lvl w:ilvl="0">
      <w:start w:val="3030"/>
      <w:numFmt w:val="bullet"/>
      <w:pStyle w:val="Listacommarcas2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7" w15:restartNumberingAfterBreak="0">
    <w:nsid w:val="6AF63434"/>
    <w:multiLevelType w:val="hybridMultilevel"/>
    <w:tmpl w:val="E0F6DB78"/>
    <w:lvl w:ilvl="0" w:tplc="08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804A88"/>
    <w:multiLevelType w:val="hybridMultilevel"/>
    <w:tmpl w:val="04663072"/>
    <w:lvl w:ilvl="0" w:tplc="0816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816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2000692788">
    <w:abstractNumId w:val="6"/>
  </w:num>
  <w:num w:numId="2" w16cid:durableId="945624257">
    <w:abstractNumId w:val="0"/>
  </w:num>
  <w:num w:numId="3" w16cid:durableId="1967396137">
    <w:abstractNumId w:val="7"/>
  </w:num>
  <w:num w:numId="4" w16cid:durableId="2070882124">
    <w:abstractNumId w:val="5"/>
  </w:num>
  <w:num w:numId="5" w16cid:durableId="1687631409">
    <w:abstractNumId w:val="8"/>
  </w:num>
  <w:num w:numId="6" w16cid:durableId="369496895">
    <w:abstractNumId w:val="3"/>
  </w:num>
  <w:num w:numId="7" w16cid:durableId="1025714623">
    <w:abstractNumId w:val="2"/>
  </w:num>
  <w:num w:numId="8" w16cid:durableId="400299294">
    <w:abstractNumId w:val="1"/>
  </w:num>
  <w:num w:numId="9" w16cid:durableId="131229504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015"/>
    <w:rsid w:val="00011295"/>
    <w:rsid w:val="00023424"/>
    <w:rsid w:val="000345BA"/>
    <w:rsid w:val="00052C86"/>
    <w:rsid w:val="000761D3"/>
    <w:rsid w:val="0009659D"/>
    <w:rsid w:val="000A0476"/>
    <w:rsid w:val="000D21C0"/>
    <w:rsid w:val="00115BAB"/>
    <w:rsid w:val="00130449"/>
    <w:rsid w:val="00177161"/>
    <w:rsid w:val="001A63AB"/>
    <w:rsid w:val="001D74E5"/>
    <w:rsid w:val="001E7E4C"/>
    <w:rsid w:val="00220BCF"/>
    <w:rsid w:val="00222462"/>
    <w:rsid w:val="00223938"/>
    <w:rsid w:val="0022736C"/>
    <w:rsid w:val="00253EFD"/>
    <w:rsid w:val="00256B0E"/>
    <w:rsid w:val="00270503"/>
    <w:rsid w:val="002828AF"/>
    <w:rsid w:val="002A4D0C"/>
    <w:rsid w:val="002C19A4"/>
    <w:rsid w:val="00330F64"/>
    <w:rsid w:val="00392E7A"/>
    <w:rsid w:val="0039483F"/>
    <w:rsid w:val="00394F48"/>
    <w:rsid w:val="004058AC"/>
    <w:rsid w:val="0046067C"/>
    <w:rsid w:val="00475DBF"/>
    <w:rsid w:val="00492761"/>
    <w:rsid w:val="00497D58"/>
    <w:rsid w:val="004A6D0E"/>
    <w:rsid w:val="004B24D1"/>
    <w:rsid w:val="004C7EC9"/>
    <w:rsid w:val="004F540B"/>
    <w:rsid w:val="00507015"/>
    <w:rsid w:val="00523F5D"/>
    <w:rsid w:val="0053194C"/>
    <w:rsid w:val="00531A76"/>
    <w:rsid w:val="00536F21"/>
    <w:rsid w:val="00537205"/>
    <w:rsid w:val="00567287"/>
    <w:rsid w:val="005A1367"/>
    <w:rsid w:val="005D3C7C"/>
    <w:rsid w:val="00605803"/>
    <w:rsid w:val="00606ADA"/>
    <w:rsid w:val="0063773A"/>
    <w:rsid w:val="00642F09"/>
    <w:rsid w:val="00644246"/>
    <w:rsid w:val="0066741A"/>
    <w:rsid w:val="0068119C"/>
    <w:rsid w:val="006C0467"/>
    <w:rsid w:val="006E3F90"/>
    <w:rsid w:val="006E6D5A"/>
    <w:rsid w:val="007102CC"/>
    <w:rsid w:val="0073463B"/>
    <w:rsid w:val="00747946"/>
    <w:rsid w:val="007568CC"/>
    <w:rsid w:val="0079608F"/>
    <w:rsid w:val="007B7ABB"/>
    <w:rsid w:val="007E6777"/>
    <w:rsid w:val="007F4661"/>
    <w:rsid w:val="008103B1"/>
    <w:rsid w:val="00841B07"/>
    <w:rsid w:val="00845FDD"/>
    <w:rsid w:val="008600EA"/>
    <w:rsid w:val="008746F9"/>
    <w:rsid w:val="00881579"/>
    <w:rsid w:val="00890D7A"/>
    <w:rsid w:val="008918B2"/>
    <w:rsid w:val="008B7ADE"/>
    <w:rsid w:val="008C07FB"/>
    <w:rsid w:val="008D130C"/>
    <w:rsid w:val="008D2250"/>
    <w:rsid w:val="00905D88"/>
    <w:rsid w:val="00913319"/>
    <w:rsid w:val="009205FF"/>
    <w:rsid w:val="009750E2"/>
    <w:rsid w:val="00982E06"/>
    <w:rsid w:val="00994ADD"/>
    <w:rsid w:val="009A7EDB"/>
    <w:rsid w:val="009D21E4"/>
    <w:rsid w:val="009F4113"/>
    <w:rsid w:val="009F6E92"/>
    <w:rsid w:val="00A002F2"/>
    <w:rsid w:val="00A00812"/>
    <w:rsid w:val="00A01A9C"/>
    <w:rsid w:val="00A173C9"/>
    <w:rsid w:val="00A31BDD"/>
    <w:rsid w:val="00A37A08"/>
    <w:rsid w:val="00A40494"/>
    <w:rsid w:val="00A80B94"/>
    <w:rsid w:val="00AA556E"/>
    <w:rsid w:val="00AB5928"/>
    <w:rsid w:val="00AB5D98"/>
    <w:rsid w:val="00AC7DF2"/>
    <w:rsid w:val="00AF57ED"/>
    <w:rsid w:val="00B004C7"/>
    <w:rsid w:val="00B11788"/>
    <w:rsid w:val="00B54F02"/>
    <w:rsid w:val="00B7240B"/>
    <w:rsid w:val="00B80ABD"/>
    <w:rsid w:val="00BA1D98"/>
    <w:rsid w:val="00BA336C"/>
    <w:rsid w:val="00BA76AE"/>
    <w:rsid w:val="00BB7DBC"/>
    <w:rsid w:val="00BD12FC"/>
    <w:rsid w:val="00C06C23"/>
    <w:rsid w:val="00C33F91"/>
    <w:rsid w:val="00C74A7A"/>
    <w:rsid w:val="00C85084"/>
    <w:rsid w:val="00C92BDB"/>
    <w:rsid w:val="00CA3E75"/>
    <w:rsid w:val="00CC2920"/>
    <w:rsid w:val="00CF03F4"/>
    <w:rsid w:val="00D104E2"/>
    <w:rsid w:val="00D241B3"/>
    <w:rsid w:val="00D37EAB"/>
    <w:rsid w:val="00D43916"/>
    <w:rsid w:val="00D75113"/>
    <w:rsid w:val="00D9441F"/>
    <w:rsid w:val="00D9510C"/>
    <w:rsid w:val="00DB62C4"/>
    <w:rsid w:val="00DC1DF3"/>
    <w:rsid w:val="00DD256B"/>
    <w:rsid w:val="00DE1324"/>
    <w:rsid w:val="00DF74E1"/>
    <w:rsid w:val="00E558A4"/>
    <w:rsid w:val="00E60DCC"/>
    <w:rsid w:val="00EA50A4"/>
    <w:rsid w:val="00EB28E1"/>
    <w:rsid w:val="00EE01D7"/>
    <w:rsid w:val="00EE1F5E"/>
    <w:rsid w:val="00EF5744"/>
    <w:rsid w:val="00F21D22"/>
    <w:rsid w:val="00F253F3"/>
    <w:rsid w:val="00F803F3"/>
    <w:rsid w:val="00FC198E"/>
    <w:rsid w:val="00FE4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066129"/>
  <w15:chartTrackingRefBased/>
  <w15:docId w15:val="{1B7EEE36-F761-4F67-AAF3-4E101601D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Cabealho1">
    <w:name w:val="Cabeçalho 1"/>
    <w:basedOn w:val="Normal"/>
    <w:next w:val="Normal"/>
    <w:qFormat/>
    <w:pPr>
      <w:keepNext/>
      <w:spacing w:before="240" w:after="60"/>
      <w:outlineLvl w:val="0"/>
    </w:pPr>
    <w:rPr>
      <w:b/>
      <w:kern w:val="28"/>
      <w:sz w:val="28"/>
    </w:rPr>
  </w:style>
  <w:style w:type="paragraph" w:customStyle="1" w:styleId="Cabealho2">
    <w:name w:val="Cabeçalho 2"/>
    <w:basedOn w:val="Normal"/>
    <w:next w:val="Normal"/>
    <w:qFormat/>
    <w:pPr>
      <w:keepNext/>
      <w:spacing w:line="360" w:lineRule="auto"/>
      <w:jc w:val="both"/>
      <w:outlineLvl w:val="1"/>
    </w:pPr>
    <w:rPr>
      <w:b/>
    </w:rPr>
  </w:style>
  <w:style w:type="paragraph" w:customStyle="1" w:styleId="Cabealho3">
    <w:name w:val="Cabeçalho 3"/>
    <w:basedOn w:val="Normal"/>
    <w:next w:val="Normal"/>
    <w:qFormat/>
    <w:pPr>
      <w:keepNext/>
      <w:jc w:val="center"/>
      <w:outlineLvl w:val="2"/>
    </w:pPr>
    <w:rPr>
      <w:b/>
      <w:sz w:val="16"/>
    </w:rPr>
  </w:style>
  <w:style w:type="paragraph" w:customStyle="1" w:styleId="Cabealho4">
    <w:name w:val="Cabeçalho 4"/>
    <w:basedOn w:val="Normal"/>
    <w:next w:val="Normal"/>
    <w:qFormat/>
    <w:pPr>
      <w:keepNext/>
      <w:outlineLvl w:val="3"/>
    </w:pPr>
    <w:rPr>
      <w:rFonts w:ascii="Bookman Old Style" w:hAnsi="Bookman Old Style"/>
      <w:b/>
      <w:i/>
      <w:sz w:val="36"/>
    </w:rPr>
  </w:style>
  <w:style w:type="paragraph" w:customStyle="1" w:styleId="Cabealho5">
    <w:name w:val="Cabeçalho 5"/>
    <w:basedOn w:val="Normal"/>
    <w:next w:val="Normal"/>
    <w:qFormat/>
    <w:pPr>
      <w:keepNext/>
      <w:jc w:val="both"/>
      <w:outlineLvl w:val="4"/>
    </w:pPr>
    <w:rPr>
      <w:b/>
      <w:bCs/>
      <w:sz w:val="18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line="360" w:lineRule="auto"/>
      <w:jc w:val="both"/>
    </w:pPr>
  </w:style>
  <w:style w:type="character" w:styleId="Hiperligao">
    <w:name w:val="Hyperlink"/>
    <w:rsid w:val="00507015"/>
    <w:rPr>
      <w:color w:val="0000FF"/>
      <w:u w:val="single"/>
    </w:rPr>
  </w:style>
  <w:style w:type="paragraph" w:styleId="Textodebalo">
    <w:name w:val="Balloon Text"/>
    <w:basedOn w:val="Normal"/>
    <w:semiHidden/>
    <w:rsid w:val="0046067C"/>
    <w:rPr>
      <w:rFonts w:ascii="Tahoma" w:hAnsi="Tahoma" w:cs="Tahoma"/>
      <w:sz w:val="16"/>
      <w:szCs w:val="16"/>
    </w:rPr>
  </w:style>
  <w:style w:type="character" w:styleId="Refdenotaderodap">
    <w:name w:val="footnote reference"/>
    <w:semiHidden/>
    <w:rsid w:val="00497D58"/>
    <w:rPr>
      <w:b/>
      <w:dstrike w:val="0"/>
      <w:position w:val="6"/>
      <w:sz w:val="20"/>
      <w:vertAlign w:val="baseline"/>
    </w:rPr>
  </w:style>
  <w:style w:type="character" w:styleId="MenoNoResolvida">
    <w:name w:val="Unresolved Mention"/>
    <w:uiPriority w:val="99"/>
    <w:semiHidden/>
    <w:unhideWhenUsed/>
    <w:rsid w:val="001E7E4C"/>
    <w:rPr>
      <w:color w:val="605E5C"/>
      <w:shd w:val="clear" w:color="auto" w:fill="E1DFDD"/>
    </w:rPr>
  </w:style>
  <w:style w:type="paragraph" w:styleId="Listacommarcas2">
    <w:name w:val="List Bullet 2"/>
    <w:basedOn w:val="Normal"/>
    <w:autoRedefine/>
    <w:rsid w:val="00982E06"/>
    <w:pPr>
      <w:numPr>
        <w:numId w:val="1"/>
      </w:numPr>
    </w:pPr>
    <w:rPr>
      <w:rFonts w:ascii="Times New Roman" w:hAnsi="Times New Roman"/>
    </w:rPr>
  </w:style>
  <w:style w:type="paragraph" w:styleId="Ttulo">
    <w:name w:val="Title"/>
    <w:basedOn w:val="Normal"/>
    <w:link w:val="TtuloCarter"/>
    <w:qFormat/>
    <w:rsid w:val="00982E06"/>
    <w:pPr>
      <w:spacing w:line="360" w:lineRule="auto"/>
      <w:jc w:val="center"/>
    </w:pPr>
    <w:rPr>
      <w:rFonts w:ascii="Ace" w:hAnsi="Ace"/>
      <w:b/>
      <w:sz w:val="40"/>
    </w:rPr>
  </w:style>
  <w:style w:type="character" w:customStyle="1" w:styleId="TtuloCarter">
    <w:name w:val="Título Caráter"/>
    <w:link w:val="Ttulo"/>
    <w:rsid w:val="00982E06"/>
    <w:rPr>
      <w:rFonts w:ascii="Ace" w:hAnsi="Ace"/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1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2</Pages>
  <Words>611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TERRAVITA</vt:lpstr>
    </vt:vector>
  </TitlesOfParts>
  <Company/>
  <LinksUpToDate>false</LinksUpToDate>
  <CharactersWithSpaces>3907</CharactersWithSpaces>
  <SharedDoc>false</SharedDoc>
  <HLinks>
    <vt:vector size="6" baseType="variant">
      <vt:variant>
        <vt:i4>6946840</vt:i4>
      </vt:variant>
      <vt:variant>
        <vt:i4>0</vt:i4>
      </vt:variant>
      <vt:variant>
        <vt:i4>0</vt:i4>
      </vt:variant>
      <vt:variant>
        <vt:i4>5</vt:i4>
      </vt:variant>
      <vt:variant>
        <vt:lpwstr>mailto:gialmar@mail.telepac.pt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TERRAVITA</dc:title>
  <dc:subject/>
  <dc:creator>*.*</dc:creator>
  <cp:keywords/>
  <cp:lastModifiedBy>Almeida Duque</cp:lastModifiedBy>
  <cp:revision>19</cp:revision>
  <cp:lastPrinted>2024-11-15T16:09:00Z</cp:lastPrinted>
  <dcterms:created xsi:type="dcterms:W3CDTF">2024-10-28T14:57:00Z</dcterms:created>
  <dcterms:modified xsi:type="dcterms:W3CDTF">2024-12-03T10:03:00Z</dcterms:modified>
</cp:coreProperties>
</file>